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03" w:rsidRDefault="00051C7A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B84D03" w:rsidRDefault="00051C7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市政协十三届三次会议平时提案征集参考目录</w:t>
      </w:r>
    </w:p>
    <w:p w:rsidR="00B84D03" w:rsidRDefault="00B84D03">
      <w:pPr>
        <w:spacing w:line="400" w:lineRule="exact"/>
        <w:rPr>
          <w:rFonts w:ascii="黑体" w:eastAsia="黑体" w:hAnsi="黑体" w:cs="黑体"/>
          <w:b/>
          <w:bCs/>
          <w:sz w:val="24"/>
        </w:rPr>
      </w:pPr>
    </w:p>
    <w:p w:rsidR="00B84D03" w:rsidRDefault="00051C7A">
      <w:pPr>
        <w:spacing w:line="4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一、经济、文化、旅游方面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关于融入“一带一路”和“长吉图”战略的建议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关于促进“长吉一体化”协调发展的建议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关于“长吉一体化”交通体系建设的建议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主动对接“一主、六双”发展规划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关于建设环长春四辽吉松工业走廊的建议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关于建设长吉珲大通道的建议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关于加快打造长吉北部现代经济产业带的建议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关于打造长吉中部绿色休闲与现代农业产业带的建议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关于打造长吉南部生态旅游产业带的建议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加快长吉都市圈建设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关于落实减税政策的建议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开辟“服务民营企业绿色通道”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关于振兴我市工业经济的建议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谋划建设北方小五金生产基地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</w:t>
      </w:r>
      <w:r>
        <w:rPr>
          <w:rFonts w:ascii="仿宋" w:eastAsia="仿宋" w:hAnsi="仿宋" w:cs="仿宋" w:hint="eastAsia"/>
          <w:sz w:val="28"/>
          <w:szCs w:val="28"/>
        </w:rPr>
        <w:t>招商引资</w:t>
      </w:r>
      <w:r>
        <w:rPr>
          <w:rFonts w:ascii="仿宋" w:eastAsia="仿宋" w:hAnsi="仿宋" w:cs="仿宋" w:hint="eastAsia"/>
          <w:sz w:val="28"/>
          <w:szCs w:val="28"/>
        </w:rPr>
        <w:t>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关于促进我市本土互联网企业发展的建议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推进国家创新型城市建设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</w:t>
      </w:r>
      <w:r>
        <w:rPr>
          <w:rFonts w:ascii="仿宋" w:eastAsia="仿宋" w:hAnsi="仿宋" w:cs="仿宋" w:hint="eastAsia"/>
          <w:sz w:val="28"/>
          <w:szCs w:val="28"/>
        </w:rPr>
        <w:t>新型产业基地</w:t>
      </w:r>
      <w:r>
        <w:rPr>
          <w:rFonts w:ascii="仿宋" w:eastAsia="仿宋" w:hAnsi="仿宋" w:cs="仿宋" w:hint="eastAsia"/>
          <w:sz w:val="28"/>
          <w:szCs w:val="28"/>
        </w:rPr>
        <w:t>建设的建议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关于促进我市化工产业发展的建议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关于推进我市</w:t>
      </w:r>
      <w:r>
        <w:rPr>
          <w:rFonts w:ascii="仿宋" w:eastAsia="仿宋" w:hAnsi="仿宋" w:cs="仿宋" w:hint="eastAsia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6411</w:t>
      </w:r>
      <w:r>
        <w:rPr>
          <w:rFonts w:ascii="仿宋" w:eastAsia="仿宋" w:hAnsi="仿宋" w:cs="仿宋" w:hint="eastAsia"/>
          <w:sz w:val="28"/>
          <w:szCs w:val="28"/>
        </w:rPr>
        <w:t>”现代产业体系建设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关于引导</w:t>
      </w:r>
      <w:r>
        <w:rPr>
          <w:rFonts w:ascii="仿宋" w:eastAsia="仿宋" w:hAnsi="仿宋" w:cs="仿宋" w:hint="eastAsia"/>
          <w:sz w:val="28"/>
          <w:szCs w:val="28"/>
        </w:rPr>
        <w:t>温商、浙商资本进入</w:t>
      </w:r>
      <w:r>
        <w:rPr>
          <w:rFonts w:ascii="仿宋" w:eastAsia="仿宋" w:hAnsi="仿宋" w:cs="仿宋" w:hint="eastAsia"/>
          <w:sz w:val="28"/>
          <w:szCs w:val="28"/>
        </w:rPr>
        <w:t>我市的建议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关于建立专业招商人才队伍的建议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关于防范</w:t>
      </w:r>
      <w:r>
        <w:rPr>
          <w:rFonts w:ascii="仿宋" w:eastAsia="仿宋" w:hAnsi="仿宋" w:cs="仿宋" w:hint="eastAsia"/>
          <w:sz w:val="28"/>
          <w:szCs w:val="28"/>
        </w:rPr>
        <w:t>网络借贷及非法集资等金融风险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关于抓好我市国家通用航空产业综合示范区试点建设的建议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推动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航空</w:t>
      </w:r>
      <w:r>
        <w:rPr>
          <w:rFonts w:ascii="仿宋" w:eastAsia="仿宋" w:hAnsi="仿宋" w:cs="仿宋" w:hint="eastAsia"/>
          <w:sz w:val="28"/>
          <w:szCs w:val="28"/>
        </w:rPr>
        <w:t>产业发展的建议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关于促进我市冰雪产业发展的建议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关于推进全民冰雪运动的建议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关于加快我市冰雪人才培养的建议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加大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冰雪装备制造</w:t>
      </w:r>
      <w:r>
        <w:rPr>
          <w:rFonts w:ascii="仿宋" w:eastAsia="仿宋" w:hAnsi="仿宋" w:cs="仿宋" w:hint="eastAsia"/>
          <w:sz w:val="28"/>
          <w:szCs w:val="28"/>
        </w:rPr>
        <w:t>产</w:t>
      </w:r>
      <w:r>
        <w:rPr>
          <w:rFonts w:ascii="仿宋" w:eastAsia="仿宋" w:hAnsi="仿宋" w:cs="仿宋" w:hint="eastAsia"/>
          <w:sz w:val="28"/>
          <w:szCs w:val="28"/>
        </w:rPr>
        <w:t>业</w:t>
      </w:r>
      <w:r>
        <w:rPr>
          <w:rFonts w:ascii="仿宋" w:eastAsia="仿宋" w:hAnsi="仿宋" w:cs="仿宋" w:hint="eastAsia"/>
          <w:sz w:val="28"/>
          <w:szCs w:val="28"/>
        </w:rPr>
        <w:t>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加大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冰雪宣传营销力度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办</w:t>
      </w:r>
      <w:r>
        <w:rPr>
          <w:rFonts w:ascii="仿宋" w:eastAsia="仿宋" w:hAnsi="仿宋" w:cs="仿宋" w:hint="eastAsia"/>
          <w:sz w:val="28"/>
          <w:szCs w:val="28"/>
        </w:rPr>
        <w:t>好我市</w:t>
      </w:r>
      <w:r>
        <w:rPr>
          <w:rFonts w:ascii="仿宋" w:eastAsia="仿宋" w:hAnsi="仿宋" w:cs="仿宋" w:hint="eastAsia"/>
          <w:sz w:val="28"/>
          <w:szCs w:val="28"/>
        </w:rPr>
        <w:t>雾凇冰雪节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关于促进县域经济发展的建议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关于在乡村振兴中补齐乡镇发展短板的建议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推动永吉与城区同城化发展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关于推动我市</w:t>
      </w:r>
      <w:r>
        <w:rPr>
          <w:rFonts w:ascii="仿宋" w:eastAsia="仿宋" w:hAnsi="仿宋" w:cs="仿宋" w:hint="eastAsia"/>
          <w:sz w:val="28"/>
          <w:szCs w:val="28"/>
        </w:rPr>
        <w:t>先进装备制造业快速发展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提升松花湖、雾凇岛等重点景区品牌形象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关于促进我市旅游文化名城建设的建议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关于满族文化挖掘与旅游开发融合发展的建议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关于大力推动吉林地方优秀传统文化传承与发展的建议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关于讲好吉林故事推动特色文旅产业发展的建议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关于保护利用好吉林历史文化遗产资源的建议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关于尽快推动小白山历史文化景区建设的建议</w:t>
      </w:r>
    </w:p>
    <w:p w:rsidR="00B84D03" w:rsidRDefault="00051C7A">
      <w:pPr>
        <w:spacing w:line="6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二、城市规划、建设与管理方面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关于助推创城惠民“九大行动”的建议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关于整治、拆除我市违法建筑的建议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关于整治我市各小区私搭乱建现象的建议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关于治理我市野广告的建议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关于整治校园周边环境的建议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关于整治校园周边无证照经营的流动商贩违法经营的建议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关于整治校园周边违法停车、交通拥堵的建议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关于修缮我市破损严重的街巷道路的建议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关于科学规划我市停车场、停车位的建议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关于倡导居民文明乘车的建议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关于综合治理我市火车站周边环境的建议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关于加大对不文明停车行为管理力度的建议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关于推进我市公厕改造的建议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关于对市民开放我市公共机构、企事业单位公厕的建议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关于在我市倡导机动车在人行道礼让行人的建议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关于在我市繁华路段增设过街天桥或地下通道的建议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关于加大对行人闯红灯、横穿马路、不走斑马线行为教育处罚力度的建议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关于促进我市公共交通发展的建议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关于救助、收留流浪乞讨人员的建议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关于推进我市开展“扫黑除恶”工作的建议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关于开展“扫黄打非”工作的建议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关于严厉打击安全生产领域非法违法行为的建议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关于有序推进打通断头路优化我市路网结构的建议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关于加大我市黑臭水体治理力度的建议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关于建筑垃圾回收再利用的建议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关于对我市居民生活垃圾实施定点投放、分类收集、定时清运的建议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关于加强生活垃圾无害化处理的建议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关于城市绿化工作的建议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关于城市公园管理的建议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关于加强城郊结合部、老旧小区卫生死角集中治理的建议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关于推进海绵城市建设和地下综合管廊建设的建议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关于整治我市农贸市场占道经营的建议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关于加大对我市食品、药品安全监管力度的建议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关于深化拓展我市科普活动的建议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关于统筹建设我市综合文化站、文体广场的建议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关于增加公益广告投放频次的建议</w:t>
      </w:r>
    </w:p>
    <w:p w:rsidR="00B84D03" w:rsidRDefault="00051C7A">
      <w:pPr>
        <w:spacing w:line="600" w:lineRule="exact"/>
        <w:rPr>
          <w:rFonts w:ascii="宋体" w:hAnsi="宋体" w:cs="宋体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关于为未成年人提供丰富精神文化产品的建议</w:t>
      </w:r>
    </w:p>
    <w:p w:rsidR="00B84D03" w:rsidRDefault="00051C7A">
      <w:pPr>
        <w:spacing w:line="6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三、社会、法制、民族、宗教方面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关于优化民营经济营商环境的建议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搭建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法律服务民营企业平台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关于促进我市建设生态宜居城的建议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关于促进我市就业工作的建议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关于加快社区养老服务业发展的建议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关于优化我市政务环境的建议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关于优化我市法制环境的建议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关于开</w:t>
      </w:r>
      <w:r>
        <w:rPr>
          <w:rFonts w:ascii="仿宋" w:eastAsia="仿宋" w:hAnsi="仿宋" w:cs="仿宋" w:hint="eastAsia"/>
          <w:sz w:val="28"/>
          <w:szCs w:val="28"/>
        </w:rPr>
        <w:t>展好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河湖“清四乱”专项行动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关于我市水</w:t>
      </w:r>
      <w:r>
        <w:rPr>
          <w:rFonts w:ascii="仿宋" w:eastAsia="仿宋" w:hAnsi="仿宋" w:cs="仿宋" w:hint="eastAsia"/>
          <w:sz w:val="28"/>
          <w:szCs w:val="28"/>
        </w:rPr>
        <w:t>源地安全保障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</w:t>
      </w:r>
      <w:r>
        <w:rPr>
          <w:rFonts w:ascii="仿宋" w:eastAsia="仿宋" w:hAnsi="仿宋" w:cs="仿宋" w:hint="eastAsia"/>
          <w:sz w:val="28"/>
          <w:szCs w:val="28"/>
        </w:rPr>
        <w:t>强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危化品运输管控和应急设施建设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加快发展水电、生物质发电、风电等清洁能源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关于促进我市大气污染防治工作的建议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关于抓好松花湖生态环境治理的建议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关于商业街噪声污染治理的建议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关于进一步深化我市“放管服”改革的建议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关于打击制售假冒伪劣商品等违法行为的建议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清理政府部门和市属国有企业拖欠民营企业资金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关于优化我市政务服务环境的建议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积极化解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政府债务风险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关于提升我市重点商圈服务功能的建议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关于推动我市</w:t>
      </w:r>
      <w:r>
        <w:rPr>
          <w:rFonts w:ascii="仿宋" w:eastAsia="仿宋" w:hAnsi="仿宋" w:cs="仿宋" w:hint="eastAsia"/>
          <w:sz w:val="28"/>
          <w:szCs w:val="28"/>
        </w:rPr>
        <w:t>工业污染防治和煤烟型污染防治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关于我市老旧小区改造的建议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关于我市无籍房处理的建议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关于提升我市物业服务水平的建议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关于做好孤残儿童、育婴救助和收养安置工作的建议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关于促进残疾人就业的建议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关于开展群众性法治文化活动的建议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关于将老年医疗卫生服务纳入城乡医疗卫生服务规划的建议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关于增加对我市养老服务投入的建议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关于提升我市</w:t>
      </w:r>
      <w:r>
        <w:rPr>
          <w:rFonts w:ascii="仿宋" w:eastAsia="仿宋" w:hAnsi="仿宋" w:cs="仿宋" w:hint="eastAsia"/>
          <w:sz w:val="28"/>
          <w:szCs w:val="28"/>
        </w:rPr>
        <w:t>养老院服务质量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关于推动我市医养结合的建议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关于助推我市智慧城市建设的建议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进一步做好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民族宗教工作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四、教育、医药、卫生方面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关于促进我市医药健康产业发展的建议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关于发展我市中医药产业的建议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关于减轻贫困家庭医疗费用的建议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关于提升社区医疗服务水平的建议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关于促进我市职业教育改革与发展的建议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关于增加普惠性幼儿园的建议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关于治理校园周边环境的建议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关于加强食品、药品安全监管的建议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关于加强外卖食品卫生监管的建议</w:t>
      </w:r>
    </w:p>
    <w:p w:rsidR="00B84D03" w:rsidRDefault="00051C7A">
      <w:pPr>
        <w:spacing w:line="60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五、三农方面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关于加快传统农业向现代食品工业转变的建议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关于促进我市农村一二三产业融合发展的建议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关于精准扶贫工作的建议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</w:t>
      </w:r>
      <w:r>
        <w:rPr>
          <w:rFonts w:ascii="仿宋" w:eastAsia="仿宋" w:hAnsi="仿宋" w:cs="仿宋" w:hint="eastAsia"/>
          <w:sz w:val="28"/>
          <w:szCs w:val="28"/>
        </w:rPr>
        <w:t>农村人居环境整治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关于发展现代农业的建议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关于提升我市农产品加工品质的建议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保护和利用好</w:t>
      </w:r>
      <w:r>
        <w:rPr>
          <w:rFonts w:ascii="仿宋" w:eastAsia="仿宋" w:hAnsi="仿宋" w:cs="仿宋" w:hint="eastAsia"/>
          <w:sz w:val="28"/>
          <w:szCs w:val="28"/>
        </w:rPr>
        <w:t>我市</w:t>
      </w:r>
      <w:r>
        <w:rPr>
          <w:rFonts w:ascii="仿宋" w:eastAsia="仿宋" w:hAnsi="仿宋" w:cs="仿宋" w:hint="eastAsia"/>
          <w:sz w:val="28"/>
          <w:szCs w:val="28"/>
        </w:rPr>
        <w:t>黑土地资源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</w:t>
      </w:r>
      <w:r>
        <w:rPr>
          <w:rFonts w:ascii="仿宋" w:eastAsia="仿宋" w:hAnsi="仿宋" w:cs="仿宋" w:hint="eastAsia"/>
          <w:sz w:val="28"/>
          <w:szCs w:val="28"/>
        </w:rPr>
        <w:t>加快设施农业发展，推动棚膜生产由单季向四季转变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>
      <w:pPr>
        <w:spacing w:line="6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关于促进我市</w:t>
      </w:r>
      <w:r>
        <w:rPr>
          <w:rFonts w:ascii="仿宋" w:eastAsia="仿宋" w:hAnsi="仿宋" w:cs="仿宋" w:hint="eastAsia"/>
          <w:sz w:val="28"/>
          <w:szCs w:val="28"/>
        </w:rPr>
        <w:t>农村土地流转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p w:rsidR="00B84D03" w:rsidRDefault="00051C7A" w:rsidP="00406D23">
      <w:pPr>
        <w:spacing w:line="600" w:lineRule="exact"/>
      </w:pPr>
      <w:r>
        <w:rPr>
          <w:rFonts w:ascii="仿宋" w:eastAsia="仿宋" w:hAnsi="仿宋" w:cs="仿宋" w:hint="eastAsia"/>
          <w:sz w:val="28"/>
          <w:szCs w:val="28"/>
        </w:rPr>
        <w:t>关于推进</w:t>
      </w:r>
      <w:r>
        <w:rPr>
          <w:rFonts w:ascii="仿宋" w:eastAsia="仿宋" w:hAnsi="仿宋" w:cs="仿宋" w:hint="eastAsia"/>
          <w:sz w:val="28"/>
          <w:szCs w:val="28"/>
        </w:rPr>
        <w:t>桦皮厂、岔路河等长吉重要节点镇建设</w:t>
      </w:r>
      <w:r>
        <w:rPr>
          <w:rFonts w:ascii="仿宋" w:eastAsia="仿宋" w:hAnsi="仿宋" w:cs="仿宋" w:hint="eastAsia"/>
          <w:sz w:val="28"/>
          <w:szCs w:val="28"/>
        </w:rPr>
        <w:t>的建议</w:t>
      </w:r>
    </w:p>
    <w:sectPr w:rsidR="00B84D03" w:rsidSect="00B84D03">
      <w:pgSz w:w="11906" w:h="16838"/>
      <w:pgMar w:top="12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C7A" w:rsidRDefault="00051C7A" w:rsidP="00EE7DBF">
      <w:r>
        <w:separator/>
      </w:r>
    </w:p>
  </w:endnote>
  <w:endnote w:type="continuationSeparator" w:id="0">
    <w:p w:rsidR="00051C7A" w:rsidRDefault="00051C7A" w:rsidP="00EE7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C7A" w:rsidRDefault="00051C7A" w:rsidP="00EE7DBF">
      <w:r>
        <w:separator/>
      </w:r>
    </w:p>
  </w:footnote>
  <w:footnote w:type="continuationSeparator" w:id="0">
    <w:p w:rsidR="00051C7A" w:rsidRDefault="00051C7A" w:rsidP="00EE7D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4F07B10"/>
    <w:rsid w:val="00051C7A"/>
    <w:rsid w:val="003E03E9"/>
    <w:rsid w:val="00406D23"/>
    <w:rsid w:val="00B84D03"/>
    <w:rsid w:val="00EE7DBF"/>
    <w:rsid w:val="00F951B5"/>
    <w:rsid w:val="14F07B10"/>
    <w:rsid w:val="1DF01ED1"/>
    <w:rsid w:val="4DAB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D03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84D03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4">
    <w:name w:val="Strong"/>
    <w:basedOn w:val="a0"/>
    <w:qFormat/>
    <w:rsid w:val="00B84D03"/>
    <w:rPr>
      <w:b/>
    </w:rPr>
  </w:style>
  <w:style w:type="character" w:styleId="a5">
    <w:name w:val="Hyperlink"/>
    <w:basedOn w:val="a0"/>
    <w:qFormat/>
    <w:rsid w:val="00B84D03"/>
    <w:rPr>
      <w:color w:val="0000FF"/>
      <w:u w:val="single"/>
    </w:rPr>
  </w:style>
  <w:style w:type="paragraph" w:styleId="a6">
    <w:name w:val="header"/>
    <w:basedOn w:val="a"/>
    <w:link w:val="Char"/>
    <w:rsid w:val="00EE7D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EE7DBF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Char0"/>
    <w:rsid w:val="00EE7D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EE7DBF"/>
    <w:rPr>
      <w:rFonts w:ascii="Calibri" w:hAnsi="Calibri"/>
      <w:kern w:val="2"/>
      <w:sz w:val="18"/>
      <w:szCs w:val="18"/>
    </w:rPr>
  </w:style>
  <w:style w:type="paragraph" w:styleId="a8">
    <w:name w:val="Balloon Text"/>
    <w:basedOn w:val="a"/>
    <w:link w:val="Char1"/>
    <w:rsid w:val="00EE7DBF"/>
    <w:rPr>
      <w:sz w:val="18"/>
      <w:szCs w:val="18"/>
    </w:rPr>
  </w:style>
  <w:style w:type="character" w:customStyle="1" w:styleId="Char1">
    <w:name w:val="批注框文本 Char"/>
    <w:basedOn w:val="a0"/>
    <w:link w:val="a8"/>
    <w:rsid w:val="00EE7DB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378</Words>
  <Characters>2159</Characters>
  <Application>Microsoft Office Word</Application>
  <DocSecurity>0</DocSecurity>
  <Lines>17</Lines>
  <Paragraphs>5</Paragraphs>
  <ScaleCrop>false</ScaleCrop>
  <Company>zx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关于认真做好市政协十三届三次会议</dc:title>
  <dc:creator>Administrator</dc:creator>
  <cp:lastModifiedBy>Administrator</cp:lastModifiedBy>
  <cp:revision>3</cp:revision>
  <dcterms:created xsi:type="dcterms:W3CDTF">2019-04-01T06:55:00Z</dcterms:created>
  <dcterms:modified xsi:type="dcterms:W3CDTF">2019-04-01T06:56:00Z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